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3B" w:rsidRPr="00E44AE3" w:rsidRDefault="00422B3B" w:rsidP="00E6127B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</w:p>
    <w:p w:rsidR="00422B3B" w:rsidRPr="00E6127B" w:rsidRDefault="00E6127B" w:rsidP="00422B3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6127B">
        <w:rPr>
          <w:rFonts w:ascii="Times New Roman" w:hAnsi="Times New Roman" w:cs="Times New Roman"/>
          <w:b/>
          <w:sz w:val="32"/>
        </w:rPr>
        <w:t>Повестка</w:t>
      </w:r>
    </w:p>
    <w:p w:rsidR="00FD4B9E" w:rsidRDefault="00E6127B" w:rsidP="00E6127B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6127B">
        <w:rPr>
          <w:rFonts w:ascii="Times New Roman" w:hAnsi="Times New Roman" w:cs="Times New Roman"/>
          <w:sz w:val="28"/>
          <w:szCs w:val="24"/>
        </w:rPr>
        <w:t xml:space="preserve">Заседания </w:t>
      </w:r>
      <w:r w:rsidR="001E5236">
        <w:rPr>
          <w:rFonts w:ascii="Times New Roman" w:hAnsi="Times New Roman" w:cs="Times New Roman"/>
          <w:sz w:val="28"/>
          <w:szCs w:val="24"/>
        </w:rPr>
        <w:t xml:space="preserve">технического комитета по стандартизации </w:t>
      </w:r>
      <w:r w:rsidRPr="00E6127B">
        <w:rPr>
          <w:rFonts w:ascii="Times New Roman" w:hAnsi="Times New Roman" w:cs="Times New Roman"/>
          <w:sz w:val="28"/>
          <w:szCs w:val="24"/>
        </w:rPr>
        <w:t>ТК 060 «Химия»</w:t>
      </w:r>
    </w:p>
    <w:p w:rsidR="00422B3B" w:rsidRPr="00E6127B" w:rsidRDefault="00422B3B" w:rsidP="00E6127B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F3983" w:rsidRDefault="007F3983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7F3983" w:rsidRPr="00E6127B" w:rsidRDefault="00E6127B" w:rsidP="007F3983">
      <w:pPr>
        <w:pStyle w:val="ConsNonformat"/>
        <w:tabs>
          <w:tab w:val="left" w:pos="3381"/>
        </w:tabs>
        <w:rPr>
          <w:rFonts w:ascii="Times New Roman" w:hAnsi="Times New Roman"/>
          <w:sz w:val="28"/>
        </w:rPr>
      </w:pPr>
      <w:r w:rsidRPr="00E6127B">
        <w:rPr>
          <w:rFonts w:ascii="Times New Roman" w:hAnsi="Times New Roman"/>
          <w:sz w:val="28"/>
        </w:rPr>
        <w:t>05 декабря 2019 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г</w:t>
      </w:r>
      <w:proofErr w:type="spellEnd"/>
      <w:r>
        <w:rPr>
          <w:rFonts w:ascii="Times New Roman" w:hAnsi="Times New Roman"/>
          <w:sz w:val="28"/>
        </w:rPr>
        <w:t>. Москва</w:t>
      </w:r>
    </w:p>
    <w:p w:rsidR="00E6127B" w:rsidRPr="00E6127B" w:rsidRDefault="00E6127B" w:rsidP="007F3983">
      <w:pPr>
        <w:pStyle w:val="ConsNonformat"/>
        <w:tabs>
          <w:tab w:val="left" w:pos="3381"/>
        </w:tabs>
        <w:rPr>
          <w:rFonts w:ascii="Times New Roman" w:hAnsi="Times New Roman"/>
          <w:sz w:val="28"/>
        </w:rPr>
      </w:pPr>
      <w:r w:rsidRPr="00E6127B">
        <w:rPr>
          <w:rFonts w:ascii="Times New Roman" w:hAnsi="Times New Roman"/>
          <w:sz w:val="28"/>
        </w:rPr>
        <w:t>15:00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Pr="00E6127B">
        <w:rPr>
          <w:rFonts w:ascii="Times New Roman" w:hAnsi="Times New Roman"/>
          <w:sz w:val="28"/>
        </w:rPr>
        <w:t>Стремянный пер., д. 38</w:t>
      </w:r>
    </w:p>
    <w:p w:rsidR="00392F2C" w:rsidRDefault="00392F2C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09437C" w:rsidRDefault="0009437C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09437C" w:rsidRDefault="0009437C" w:rsidP="00422B3B">
      <w:pPr>
        <w:pStyle w:val="ConsNonformat"/>
        <w:tabs>
          <w:tab w:val="left" w:pos="3381"/>
        </w:tabs>
        <w:jc w:val="both"/>
        <w:rPr>
          <w:rFonts w:ascii="Times New Roman" w:hAnsi="Times New Roman"/>
          <w:sz w:val="22"/>
        </w:rPr>
      </w:pPr>
    </w:p>
    <w:p w:rsidR="00422B3B" w:rsidRDefault="00422B3B" w:rsidP="00422B3B">
      <w:pPr>
        <w:pStyle w:val="ConsNonformat"/>
        <w:tabs>
          <w:tab w:val="left" w:pos="3381"/>
        </w:tabs>
        <w:jc w:val="both"/>
        <w:rPr>
          <w:rFonts w:ascii="Times New Roman" w:hAnsi="Times New Roman"/>
          <w:sz w:val="22"/>
        </w:rPr>
      </w:pPr>
    </w:p>
    <w:p w:rsidR="00422B3B" w:rsidRDefault="00422B3B" w:rsidP="00422B3B">
      <w:pPr>
        <w:pStyle w:val="ConsNonformat"/>
        <w:tabs>
          <w:tab w:val="left" w:pos="3381"/>
        </w:tabs>
        <w:jc w:val="both"/>
        <w:rPr>
          <w:rFonts w:ascii="Times New Roman" w:hAnsi="Times New Roman"/>
          <w:sz w:val="22"/>
        </w:rPr>
      </w:pP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Вступительное слово</w:t>
      </w: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sz w:val="28"/>
        </w:rPr>
      </w:pPr>
      <w:r w:rsidRPr="001E5236">
        <w:rPr>
          <w:rFonts w:ascii="Times New Roman" w:hAnsi="Times New Roman"/>
          <w:sz w:val="28"/>
        </w:rPr>
        <w:t xml:space="preserve">Чистяков Алексей Григорьевич – </w:t>
      </w:r>
      <w:r>
        <w:rPr>
          <w:rFonts w:ascii="Times New Roman" w:hAnsi="Times New Roman"/>
          <w:sz w:val="28"/>
        </w:rPr>
        <w:t>председатель ТК 060 «Химия»</w:t>
      </w:r>
    </w:p>
    <w:p w:rsidR="001E5236" w:rsidRP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sz w:val="28"/>
        </w:rPr>
      </w:pPr>
    </w:p>
    <w:p w:rsidR="00E6127B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E6127B" w:rsidRPr="00422B3B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Предварительное п</w:t>
      </w:r>
      <w:r w:rsidR="00E6127B" w:rsidRPr="00422B3B">
        <w:rPr>
          <w:rFonts w:ascii="Times New Roman" w:hAnsi="Times New Roman"/>
          <w:b/>
          <w:sz w:val="28"/>
        </w:rPr>
        <w:t>одведение итогов деятельности технического комитета по стандартизации ТК 060 «Химия» в 201</w:t>
      </w:r>
      <w:r w:rsidR="00422B3B" w:rsidRPr="00422B3B">
        <w:rPr>
          <w:rFonts w:ascii="Times New Roman" w:hAnsi="Times New Roman"/>
          <w:b/>
          <w:sz w:val="28"/>
        </w:rPr>
        <w:t>9</w:t>
      </w:r>
      <w:r w:rsidR="00E6127B" w:rsidRPr="00422B3B">
        <w:rPr>
          <w:rFonts w:ascii="Times New Roman" w:hAnsi="Times New Roman"/>
          <w:b/>
          <w:sz w:val="28"/>
        </w:rPr>
        <w:t xml:space="preserve"> году</w:t>
      </w:r>
      <w:r w:rsidR="00422B3B" w:rsidRPr="00422B3B">
        <w:rPr>
          <w:rFonts w:ascii="Times New Roman" w:hAnsi="Times New Roman"/>
          <w:b/>
          <w:sz w:val="28"/>
        </w:rPr>
        <w:t>.</w:t>
      </w: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</w:p>
    <w:p w:rsidR="001E5236" w:rsidRP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1E5236">
        <w:rPr>
          <w:rFonts w:ascii="Times New Roman" w:hAnsi="Times New Roman"/>
          <w:sz w:val="28"/>
        </w:rPr>
        <w:t>Заболотнова</w:t>
      </w:r>
      <w:proofErr w:type="spellEnd"/>
      <w:r w:rsidRPr="001E5236">
        <w:rPr>
          <w:rFonts w:ascii="Times New Roman" w:hAnsi="Times New Roman"/>
          <w:sz w:val="28"/>
        </w:rPr>
        <w:t xml:space="preserve"> Анастасия Леонидовна – ответственный секретарь ТК 060</w:t>
      </w:r>
    </w:p>
    <w:p w:rsidR="00422B3B" w:rsidRDefault="00422B3B" w:rsidP="001E5236">
      <w:pPr>
        <w:pStyle w:val="ConsNonformat"/>
        <w:tabs>
          <w:tab w:val="left" w:pos="3381"/>
        </w:tabs>
        <w:jc w:val="both"/>
        <w:rPr>
          <w:rFonts w:ascii="Times New Roman" w:hAnsi="Times New Roman"/>
          <w:b/>
          <w:sz w:val="28"/>
        </w:rPr>
      </w:pPr>
    </w:p>
    <w:p w:rsidR="00422B3B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422B3B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Обсуждение докладов</w:t>
      </w: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Заключительное слово</w:t>
      </w:r>
    </w:p>
    <w:p w:rsid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b/>
          <w:sz w:val="28"/>
        </w:rPr>
      </w:pPr>
    </w:p>
    <w:p w:rsidR="001E5236" w:rsidRPr="001E5236" w:rsidRDefault="001E5236" w:rsidP="00422B3B">
      <w:pPr>
        <w:pStyle w:val="ConsNonformat"/>
        <w:tabs>
          <w:tab w:val="left" w:pos="3381"/>
        </w:tabs>
        <w:ind w:firstLine="567"/>
        <w:jc w:val="both"/>
        <w:rPr>
          <w:rFonts w:ascii="Times New Roman" w:hAnsi="Times New Roman"/>
          <w:sz w:val="28"/>
        </w:rPr>
      </w:pPr>
      <w:r w:rsidRPr="001E5236">
        <w:rPr>
          <w:rFonts w:ascii="Times New Roman" w:hAnsi="Times New Roman"/>
          <w:sz w:val="28"/>
        </w:rPr>
        <w:t xml:space="preserve">Чистяков Алексей Григорьевич – </w:t>
      </w:r>
      <w:r>
        <w:rPr>
          <w:rFonts w:ascii="Times New Roman" w:hAnsi="Times New Roman"/>
          <w:sz w:val="28"/>
        </w:rPr>
        <w:t>председатель ТК 060 «Химия»</w:t>
      </w:r>
    </w:p>
    <w:p w:rsidR="0009437C" w:rsidRDefault="0009437C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09437C" w:rsidRDefault="0009437C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422B3B" w:rsidRDefault="00422B3B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392F2C" w:rsidRDefault="00392F2C" w:rsidP="007F3983">
      <w:pPr>
        <w:pStyle w:val="ConsNonformat"/>
        <w:tabs>
          <w:tab w:val="left" w:pos="3381"/>
        </w:tabs>
        <w:rPr>
          <w:rFonts w:ascii="Times New Roman" w:hAnsi="Times New Roman"/>
          <w:sz w:val="22"/>
        </w:rPr>
      </w:pPr>
    </w:p>
    <w:p w:rsidR="00C2679F" w:rsidRPr="007F3983" w:rsidRDefault="00C2679F" w:rsidP="007F3983">
      <w:pPr>
        <w:pStyle w:val="ConsNonformat"/>
        <w:tabs>
          <w:tab w:val="left" w:pos="3381"/>
        </w:tabs>
        <w:rPr>
          <w:rFonts w:ascii="Times New Roman" w:hAnsi="Times New Roman"/>
        </w:rPr>
      </w:pPr>
    </w:p>
    <w:sectPr w:rsidR="00C2679F" w:rsidRPr="007F3983" w:rsidSect="00E6127B">
      <w:headerReference w:type="first" r:id="rId8"/>
      <w:footerReference w:type="first" r:id="rId9"/>
      <w:pgSz w:w="11906" w:h="16838"/>
      <w:pgMar w:top="1533" w:right="707" w:bottom="1134" w:left="1560" w:header="284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93" w:rsidRDefault="00285093" w:rsidP="00B11D8F">
      <w:pPr>
        <w:spacing w:after="0" w:line="240" w:lineRule="auto"/>
      </w:pPr>
      <w:r>
        <w:separator/>
      </w:r>
    </w:p>
  </w:endnote>
  <w:endnote w:type="continuationSeparator" w:id="0">
    <w:p w:rsidR="00285093" w:rsidRDefault="00285093" w:rsidP="00B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8D" w:rsidRPr="00134C54" w:rsidRDefault="0028718D" w:rsidP="00FD4B9E">
    <w:pPr>
      <w:spacing w:after="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89AB045" wp14:editId="71691570">
              <wp:simplePos x="0" y="0"/>
              <wp:positionH relativeFrom="column">
                <wp:posOffset>-224195</wp:posOffset>
              </wp:positionH>
              <wp:positionV relativeFrom="paragraph">
                <wp:posOffset>-374691</wp:posOffset>
              </wp:positionV>
              <wp:extent cx="6029325" cy="544411"/>
              <wp:effectExtent l="0" t="0" r="28575" b="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44411"/>
                        <a:chOff x="0" y="-1"/>
                        <a:chExt cx="6029325" cy="544774"/>
                      </a:xfrm>
                    </wpg:grpSpPr>
                    <wps:wsp>
                      <wps:cNvPr id="3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029325" cy="544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8D" w:rsidRDefault="0028718D" w:rsidP="00134BF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13B5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8718D" w:rsidRDefault="0028718D" w:rsidP="00134BF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13B5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BF2">
                              <w:rPr>
                                <w:rFonts w:asciiTheme="minorHAnsi" w:hAnsiTheme="minorHAnsi" w:cstheme="minorHAnsi"/>
                                <w:color w:val="013B5F"/>
                                <w:kern w:val="24"/>
                                <w:sz w:val="18"/>
                                <w:szCs w:val="18"/>
                              </w:rPr>
                              <w:t xml:space="preserve">Ассоциация «Некоммерческое партнерство Координационно-информационный центр </w:t>
                            </w:r>
                          </w:p>
                          <w:p w:rsidR="0028718D" w:rsidRPr="007F3983" w:rsidRDefault="0028718D" w:rsidP="00134BF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4BF2">
                              <w:rPr>
                                <w:rFonts w:asciiTheme="minorHAnsi" w:hAnsiTheme="minorHAnsi" w:cstheme="minorHAnsi"/>
                                <w:color w:val="013B5F"/>
                                <w:kern w:val="24"/>
                                <w:sz w:val="18"/>
                                <w:szCs w:val="18"/>
                              </w:rPr>
                              <w:t>государств-участников СНГ по сближению регуляторных практик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3B5F"/>
                                <w:kern w:val="24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Прямая соединительная линия 4"/>
                      <wps:cNvCnPr/>
                      <wps:spPr>
                        <a:xfrm>
                          <a:off x="0" y="123416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3C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9AB045" id="Группа 6" o:spid="_x0000_s1027" style="position:absolute;margin-left:-17.65pt;margin-top:-29.5pt;width:474.75pt;height:42.85pt;z-index:251674624;mso-height-relative:margin" coordorigin="" coordsize="60293,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60293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8718D" w:rsidRDefault="0028718D" w:rsidP="00134BF2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13B5F"/>
                          <w:kern w:val="24"/>
                          <w:sz w:val="18"/>
                          <w:szCs w:val="18"/>
                        </w:rPr>
                      </w:pPr>
                    </w:p>
                    <w:p w:rsidR="0028718D" w:rsidRDefault="0028718D" w:rsidP="00134BF2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13B5F"/>
                          <w:kern w:val="24"/>
                          <w:sz w:val="18"/>
                          <w:szCs w:val="18"/>
                        </w:rPr>
                      </w:pPr>
                      <w:r w:rsidRPr="00134BF2">
                        <w:rPr>
                          <w:rFonts w:asciiTheme="minorHAnsi" w:hAnsiTheme="minorHAnsi" w:cstheme="minorHAnsi"/>
                          <w:color w:val="013B5F"/>
                          <w:kern w:val="24"/>
                          <w:sz w:val="18"/>
                          <w:szCs w:val="18"/>
                        </w:rPr>
                        <w:t xml:space="preserve">Ассоциация «Некоммерческое партнерство Координационно-информационный центр </w:t>
                      </w:r>
                    </w:p>
                    <w:p w:rsidR="0028718D" w:rsidRPr="007F3983" w:rsidRDefault="0028718D" w:rsidP="00134BF2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4BF2">
                        <w:rPr>
                          <w:rFonts w:asciiTheme="minorHAnsi" w:hAnsiTheme="minorHAnsi" w:cstheme="minorHAnsi"/>
                          <w:color w:val="013B5F"/>
                          <w:kern w:val="24"/>
                          <w:sz w:val="18"/>
                          <w:szCs w:val="18"/>
                        </w:rPr>
                        <w:t>государств-участников СНГ по сближению регуляторных практик</w:t>
                      </w:r>
                      <w:r>
                        <w:rPr>
                          <w:rFonts w:asciiTheme="minorHAnsi" w:hAnsiTheme="minorHAnsi" w:cstheme="minorHAnsi"/>
                          <w:color w:val="013B5F"/>
                          <w:kern w:val="24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  <v:line id="Прямая соединительная линия 4" o:spid="_x0000_s1029" style="position:absolute;visibility:visible;mso-wrap-style:square" from="0,1234" to="60293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" strokecolor="#173c5d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93" w:rsidRDefault="00285093" w:rsidP="00B11D8F">
      <w:pPr>
        <w:spacing w:after="0" w:line="240" w:lineRule="auto"/>
      </w:pPr>
      <w:r>
        <w:separator/>
      </w:r>
    </w:p>
  </w:footnote>
  <w:footnote w:type="continuationSeparator" w:id="0">
    <w:p w:rsidR="00285093" w:rsidRDefault="00285093" w:rsidP="00B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8D" w:rsidRDefault="001E3591" w:rsidP="00C2679F">
    <w:pPr>
      <w:pStyle w:val="a3"/>
    </w:pPr>
    <w:r w:rsidRPr="00A1086A"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1B8904C" wp14:editId="70845C11">
              <wp:simplePos x="0" y="0"/>
              <wp:positionH relativeFrom="column">
                <wp:posOffset>3855720</wp:posOffset>
              </wp:positionH>
              <wp:positionV relativeFrom="paragraph">
                <wp:posOffset>71755</wp:posOffset>
              </wp:positionV>
              <wp:extent cx="1902638" cy="1404620"/>
              <wp:effectExtent l="0" t="0" r="0" b="1270"/>
              <wp:wrapNone/>
              <wp:docPr id="1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263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8D" w:rsidRPr="004807A8" w:rsidRDefault="0028718D" w:rsidP="00C2679F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</w:rPr>
                            <w:t>115093, г. Москва</w:t>
                          </w:r>
                        </w:p>
                        <w:p w:rsidR="0028718D" w:rsidRPr="004807A8" w:rsidRDefault="0028718D" w:rsidP="00C2679F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</w:rPr>
                            <w:t xml:space="preserve">ул. </w:t>
                          </w:r>
                          <w:proofErr w:type="spellStart"/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</w:rPr>
                            <w:t>Люсиновская</w:t>
                          </w:r>
                          <w:proofErr w:type="spellEnd"/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</w:rPr>
                            <w:t>, д.36, стр.1</w:t>
                          </w:r>
                        </w:p>
                        <w:p w:rsidR="0028718D" w:rsidRPr="004807A8" w:rsidRDefault="0028718D" w:rsidP="00C2679F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  <w:lang w:val="en-US"/>
                            </w:rPr>
                            <w:t>+7(495)128-95-45</w:t>
                          </w:r>
                        </w:p>
                        <w:p w:rsidR="0028718D" w:rsidRPr="004807A8" w:rsidRDefault="0028718D" w:rsidP="00C2679F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  <w:lang w:val="en-US"/>
                            </w:rPr>
                            <w:t>tk60</w:t>
                          </w:r>
                          <w:r w:rsidRPr="004807A8">
                            <w:rPr>
                              <w:rFonts w:asciiTheme="minorHAnsi" w:hAnsiTheme="minorHAnsi" w:cstheme="minorHAnsi"/>
                              <w:color w:val="013B5F"/>
                              <w:kern w:val="24"/>
                              <w:sz w:val="20"/>
                              <w:szCs w:val="18"/>
                              <w:lang w:val="en-US"/>
                            </w:rPr>
                            <w:t xml:space="preserve">@ciscenter.org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8904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3.6pt;margin-top:5.65pt;width:149.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" filled="f" stroked="f">
              <v:textbox style="mso-fit-shape-to-text:t">
                <w:txbxContent>
                  <w:p w:rsidR="0028718D" w:rsidRPr="004807A8" w:rsidRDefault="0028718D" w:rsidP="00C2679F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</w:rPr>
                      <w:t>115093, г. Москва</w:t>
                    </w:r>
                  </w:p>
                  <w:p w:rsidR="0028718D" w:rsidRPr="004807A8" w:rsidRDefault="0028718D" w:rsidP="00C2679F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</w:rPr>
                      <w:t xml:space="preserve">ул. </w:t>
                    </w:r>
                    <w:proofErr w:type="spellStart"/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</w:rPr>
                      <w:t>Люсиновская</w:t>
                    </w:r>
                    <w:proofErr w:type="spellEnd"/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</w:rPr>
                      <w:t>, д.36, стр.1</w:t>
                    </w:r>
                  </w:p>
                  <w:p w:rsidR="0028718D" w:rsidRPr="004807A8" w:rsidRDefault="0028718D" w:rsidP="00C2679F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  <w:lang w:val="en-US"/>
                      </w:rPr>
                      <w:t>+7(495)128-95-45</w:t>
                    </w:r>
                  </w:p>
                  <w:p w:rsidR="0028718D" w:rsidRPr="004807A8" w:rsidRDefault="0028718D" w:rsidP="00C2679F">
                    <w:pPr>
                      <w:pStyle w:val="aa"/>
                      <w:spacing w:before="0" w:beforeAutospacing="0" w:after="0" w:afterAutospacing="0"/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  <w:lang w:val="en-US"/>
                      </w:rPr>
                      <w:t>tk60</w:t>
                    </w:r>
                    <w:r w:rsidRPr="004807A8">
                      <w:rPr>
                        <w:rFonts w:asciiTheme="minorHAnsi" w:hAnsiTheme="minorHAnsi" w:cstheme="minorHAnsi"/>
                        <w:color w:val="013B5F"/>
                        <w:kern w:val="24"/>
                        <w:sz w:val="20"/>
                        <w:szCs w:val="18"/>
                        <w:lang w:val="en-US"/>
                      </w:rPr>
                      <w:t xml:space="preserve">@ciscenter.org </w:t>
                    </w:r>
                  </w:p>
                </w:txbxContent>
              </v:textbox>
            </v:shape>
          </w:pict>
        </mc:Fallback>
      </mc:AlternateContent>
    </w:r>
    <w:r w:rsidR="0028718D">
      <w:rPr>
        <w:noProof/>
        <w:lang w:eastAsia="ru-RU"/>
      </w:rPr>
      <w:drawing>
        <wp:anchor distT="0" distB="0" distL="114300" distR="114300" simplePos="0" relativeHeight="251654656" behindDoc="1" locked="0" layoutInCell="1" allowOverlap="1" wp14:anchorId="2D32AF45" wp14:editId="0C7AADBB">
          <wp:simplePos x="0" y="0"/>
          <wp:positionH relativeFrom="margin">
            <wp:posOffset>-304800</wp:posOffset>
          </wp:positionH>
          <wp:positionV relativeFrom="topMargin">
            <wp:posOffset>190500</wp:posOffset>
          </wp:positionV>
          <wp:extent cx="2247900" cy="70675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7" r="53982"/>
                  <a:stretch/>
                </pic:blipFill>
                <pic:spPr bwMode="auto">
                  <a:xfrm>
                    <a:off x="0" y="0"/>
                    <a:ext cx="224790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8718D" w:rsidRDefault="0028718D" w:rsidP="00C2679F">
    <w:pPr>
      <w:pStyle w:val="a3"/>
    </w:pPr>
  </w:p>
  <w:p w:rsidR="0028718D" w:rsidRDefault="0028718D" w:rsidP="00C2679F">
    <w:pPr>
      <w:pStyle w:val="a3"/>
      <w:tabs>
        <w:tab w:val="clear" w:pos="4677"/>
        <w:tab w:val="clear" w:pos="9355"/>
        <w:tab w:val="left" w:pos="8628"/>
      </w:tabs>
    </w:pPr>
    <w:r>
      <w:tab/>
    </w:r>
  </w:p>
  <w:p w:rsidR="0028718D" w:rsidRDefault="0028718D" w:rsidP="00C2679F">
    <w:pPr>
      <w:pStyle w:val="a3"/>
    </w:pPr>
  </w:p>
  <w:p w:rsidR="0028718D" w:rsidRDefault="0028718D" w:rsidP="00C2679F">
    <w:pPr>
      <w:pStyle w:val="a3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5967933B" wp14:editId="75883664">
          <wp:simplePos x="0" y="0"/>
          <wp:positionH relativeFrom="page">
            <wp:posOffset>749935</wp:posOffset>
          </wp:positionH>
          <wp:positionV relativeFrom="topMargin">
            <wp:posOffset>1011291</wp:posOffset>
          </wp:positionV>
          <wp:extent cx="6029960" cy="4508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OTTOM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1"/>
                  <a:stretch/>
                </pic:blipFill>
                <pic:spPr bwMode="auto">
                  <a:xfrm>
                    <a:off x="0" y="0"/>
                    <a:ext cx="602996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8718D" w:rsidRDefault="0028718D" w:rsidP="00C2679F">
    <w:pPr>
      <w:pStyle w:val="a3"/>
    </w:pPr>
  </w:p>
  <w:p w:rsidR="0028718D" w:rsidRPr="004807A8" w:rsidRDefault="0028718D" w:rsidP="00480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A08"/>
    <w:multiLevelType w:val="hybridMultilevel"/>
    <w:tmpl w:val="F80C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7"/>
    <w:rsid w:val="000002CD"/>
    <w:rsid w:val="0004772A"/>
    <w:rsid w:val="00054E4A"/>
    <w:rsid w:val="0009437C"/>
    <w:rsid w:val="00134BF2"/>
    <w:rsid w:val="00134C54"/>
    <w:rsid w:val="00164A44"/>
    <w:rsid w:val="001E3591"/>
    <w:rsid w:val="001E5236"/>
    <w:rsid w:val="00285093"/>
    <w:rsid w:val="0028718D"/>
    <w:rsid w:val="002E1B07"/>
    <w:rsid w:val="002F5D70"/>
    <w:rsid w:val="0034369A"/>
    <w:rsid w:val="00392F2C"/>
    <w:rsid w:val="003B50ED"/>
    <w:rsid w:val="0040677E"/>
    <w:rsid w:val="00422B3B"/>
    <w:rsid w:val="004440BA"/>
    <w:rsid w:val="00446CA0"/>
    <w:rsid w:val="00450DA5"/>
    <w:rsid w:val="004555E0"/>
    <w:rsid w:val="004807A8"/>
    <w:rsid w:val="004B3C3F"/>
    <w:rsid w:val="004B7ADB"/>
    <w:rsid w:val="004D18BB"/>
    <w:rsid w:val="00594AB8"/>
    <w:rsid w:val="005F50BD"/>
    <w:rsid w:val="006A79DA"/>
    <w:rsid w:val="006E3471"/>
    <w:rsid w:val="0079131B"/>
    <w:rsid w:val="007A0D20"/>
    <w:rsid w:val="007D719E"/>
    <w:rsid w:val="007E0DF0"/>
    <w:rsid w:val="007E1378"/>
    <w:rsid w:val="007F3983"/>
    <w:rsid w:val="0080210E"/>
    <w:rsid w:val="00805BEC"/>
    <w:rsid w:val="00895386"/>
    <w:rsid w:val="008A05A1"/>
    <w:rsid w:val="008B19D6"/>
    <w:rsid w:val="009160E6"/>
    <w:rsid w:val="009371CE"/>
    <w:rsid w:val="00954FE6"/>
    <w:rsid w:val="00957114"/>
    <w:rsid w:val="009663F7"/>
    <w:rsid w:val="00994816"/>
    <w:rsid w:val="009B3758"/>
    <w:rsid w:val="009B46C5"/>
    <w:rsid w:val="009F1429"/>
    <w:rsid w:val="00A1086A"/>
    <w:rsid w:val="00A64BE5"/>
    <w:rsid w:val="00B1046A"/>
    <w:rsid w:val="00B104D0"/>
    <w:rsid w:val="00B11D8F"/>
    <w:rsid w:val="00B62570"/>
    <w:rsid w:val="00B73F7D"/>
    <w:rsid w:val="00BD3D4C"/>
    <w:rsid w:val="00BE3D8F"/>
    <w:rsid w:val="00C22E27"/>
    <w:rsid w:val="00C2679F"/>
    <w:rsid w:val="00C57F47"/>
    <w:rsid w:val="00CB35F3"/>
    <w:rsid w:val="00D02FFE"/>
    <w:rsid w:val="00D44E77"/>
    <w:rsid w:val="00D7481D"/>
    <w:rsid w:val="00DA6364"/>
    <w:rsid w:val="00DD6548"/>
    <w:rsid w:val="00E31159"/>
    <w:rsid w:val="00E44AE3"/>
    <w:rsid w:val="00E45320"/>
    <w:rsid w:val="00E6127B"/>
    <w:rsid w:val="00E74E1F"/>
    <w:rsid w:val="00EB2E6C"/>
    <w:rsid w:val="00ED2A78"/>
    <w:rsid w:val="00F8411F"/>
    <w:rsid w:val="00FA56C7"/>
    <w:rsid w:val="00FC038E"/>
    <w:rsid w:val="00FD4B9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4C42F-418D-4BFF-95E0-54E3FF4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D8F"/>
  </w:style>
  <w:style w:type="paragraph" w:styleId="a5">
    <w:name w:val="footer"/>
    <w:basedOn w:val="a"/>
    <w:link w:val="a6"/>
    <w:uiPriority w:val="99"/>
    <w:unhideWhenUsed/>
    <w:rsid w:val="00B1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D8F"/>
  </w:style>
  <w:style w:type="paragraph" w:styleId="a7">
    <w:name w:val="Balloon Text"/>
    <w:basedOn w:val="a"/>
    <w:link w:val="a8"/>
    <w:uiPriority w:val="99"/>
    <w:semiHidden/>
    <w:unhideWhenUsed/>
    <w:rsid w:val="00B1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8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0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34C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80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F3983"/>
    <w:rPr>
      <w:color w:val="0000FF"/>
      <w:u w:val="single"/>
    </w:rPr>
  </w:style>
  <w:style w:type="paragraph" w:customStyle="1" w:styleId="ConsNonformat">
    <w:name w:val="ConsNonformat"/>
    <w:rsid w:val="007F39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7F3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A146-8FDC-4736-9988-624A086E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Pasha</cp:lastModifiedBy>
  <cp:revision>2</cp:revision>
  <cp:lastPrinted>2019-11-01T13:23:00Z</cp:lastPrinted>
  <dcterms:created xsi:type="dcterms:W3CDTF">2019-11-29T08:57:00Z</dcterms:created>
  <dcterms:modified xsi:type="dcterms:W3CDTF">2019-11-29T08:57:00Z</dcterms:modified>
</cp:coreProperties>
</file>